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7C" w:rsidRPr="0004427B" w:rsidRDefault="002E113E">
      <w:pPr>
        <w:rPr>
          <w:lang w:val="pt-BR"/>
        </w:rPr>
      </w:pPr>
      <w:r w:rsidRPr="0004427B">
        <w:rPr>
          <w:lang w:val="pt-BR"/>
        </w:rPr>
        <w:t xml:space="preserve"> </w:t>
      </w:r>
    </w:p>
    <w:p w:rsidR="000C287F" w:rsidRPr="00BE7586" w:rsidRDefault="000C287F" w:rsidP="000C28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i/>
          <w:sz w:val="23"/>
          <w:szCs w:val="23"/>
          <w:lang w:val="pt-BR"/>
        </w:rPr>
      </w:pPr>
      <w:r w:rsidRPr="00483D08">
        <w:rPr>
          <w:rFonts w:ascii="Arial" w:hAnsi="Arial" w:cs="Arial"/>
          <w:b/>
          <w:sz w:val="19"/>
          <w:szCs w:val="19"/>
          <w:lang w:val="pt-BR"/>
        </w:rPr>
        <w:t>1.</w:t>
      </w:r>
      <w:r w:rsidRPr="000C287F">
        <w:rPr>
          <w:rFonts w:ascii="Arial" w:hAnsi="Arial" w:cs="Arial"/>
          <w:sz w:val="19"/>
          <w:szCs w:val="19"/>
          <w:lang w:val="pt-BR"/>
        </w:rPr>
        <w:t xml:space="preserve"> </w:t>
      </w:r>
      <w:r w:rsidRPr="00BE7586">
        <w:rPr>
          <w:rFonts w:ascii="Verdana" w:hAnsi="Verdana" w:cs="Verdana"/>
          <w:b/>
          <w:i/>
          <w:sz w:val="23"/>
          <w:szCs w:val="23"/>
          <w:lang w:val="pt-BR"/>
        </w:rPr>
        <w:t>Do ponto de vista estratégico, quais são as prioridades competitivas e</w:t>
      </w:r>
    </w:p>
    <w:p w:rsidR="000C287F" w:rsidRPr="00BE7586" w:rsidRDefault="000C287F" w:rsidP="000C287F">
      <w:pPr>
        <w:rPr>
          <w:rFonts w:ascii="Verdana" w:hAnsi="Verdana" w:cs="Verdana"/>
          <w:b/>
          <w:i/>
          <w:sz w:val="23"/>
          <w:szCs w:val="23"/>
          <w:lang w:val="pt-BR"/>
        </w:rPr>
      </w:pPr>
      <w:r w:rsidRPr="00BE7586">
        <w:rPr>
          <w:rFonts w:ascii="Verdana" w:hAnsi="Verdana" w:cs="Verdana"/>
          <w:b/>
          <w:i/>
          <w:sz w:val="23"/>
          <w:szCs w:val="23"/>
          <w:lang w:val="pt-BR"/>
        </w:rPr>
        <w:t>competências da estratégia de operações da Gol?</w:t>
      </w:r>
    </w:p>
    <w:p w:rsidR="00223318" w:rsidRDefault="000C287F" w:rsidP="000C287F">
      <w:pPr>
        <w:rPr>
          <w:rFonts w:ascii="Verdana" w:hAnsi="Verdana" w:cs="Verdana"/>
          <w:sz w:val="23"/>
          <w:szCs w:val="23"/>
          <w:lang w:val="pt-BR"/>
        </w:rPr>
      </w:pPr>
      <w:r>
        <w:rPr>
          <w:rFonts w:ascii="Verdana" w:hAnsi="Verdana" w:cs="Verdana"/>
          <w:sz w:val="23"/>
          <w:szCs w:val="23"/>
          <w:lang w:val="pt-BR"/>
        </w:rPr>
        <w:t>O propósito de atuar no mercado de tr</w:t>
      </w:r>
      <w:r w:rsidR="00AB1A06">
        <w:rPr>
          <w:rFonts w:ascii="Verdana" w:hAnsi="Verdana" w:cs="Verdana"/>
          <w:sz w:val="23"/>
          <w:szCs w:val="23"/>
          <w:lang w:val="pt-BR"/>
        </w:rPr>
        <w:t>ansportes aéreo, com um certo di</w:t>
      </w:r>
      <w:r>
        <w:rPr>
          <w:rFonts w:ascii="Verdana" w:hAnsi="Verdana" w:cs="Verdana"/>
          <w:sz w:val="23"/>
          <w:szCs w:val="23"/>
          <w:lang w:val="pt-BR"/>
        </w:rPr>
        <w:t xml:space="preserve">ferêncial, com relação as restantes companhias foi a estratégia competitiva que a Goal optou utilizando a operação </w:t>
      </w:r>
      <w:r w:rsidRPr="000C287F">
        <w:rPr>
          <w:rFonts w:ascii="Verdana" w:hAnsi="Verdana" w:cs="Verdana"/>
          <w:i/>
          <w:sz w:val="23"/>
          <w:szCs w:val="23"/>
          <w:lang w:val="pt-BR"/>
        </w:rPr>
        <w:t>“low cost, low fare</w:t>
      </w:r>
      <w:r>
        <w:rPr>
          <w:rFonts w:ascii="Verdana" w:hAnsi="Verdana" w:cs="Verdana"/>
          <w:sz w:val="23"/>
          <w:szCs w:val="23"/>
          <w:lang w:val="pt-BR"/>
        </w:rPr>
        <w:t>”, priorizando o custo baixo, tarifa baixa ou seja; um serviço ao alcance das classes média e baixa agregando</w:t>
      </w:r>
      <w:r w:rsidR="00AB1A06">
        <w:rPr>
          <w:rFonts w:ascii="Verdana" w:hAnsi="Verdana" w:cs="Verdana"/>
          <w:sz w:val="23"/>
          <w:szCs w:val="23"/>
          <w:lang w:val="pt-BR"/>
        </w:rPr>
        <w:t xml:space="preserve"> demanda neste sector, tornando viável, algo que no passado não era minimamente considerado</w:t>
      </w:r>
      <w:r>
        <w:rPr>
          <w:rFonts w:ascii="Verdana" w:hAnsi="Verdana" w:cs="Verdana"/>
          <w:sz w:val="23"/>
          <w:szCs w:val="23"/>
          <w:lang w:val="pt-BR"/>
        </w:rPr>
        <w:t xml:space="preserve"> </w:t>
      </w:r>
      <w:r w:rsidR="00AB1A06">
        <w:rPr>
          <w:rFonts w:ascii="Verdana" w:hAnsi="Verdana" w:cs="Verdana"/>
          <w:sz w:val="23"/>
          <w:szCs w:val="23"/>
          <w:lang w:val="pt-BR"/>
        </w:rPr>
        <w:t xml:space="preserve">pelos microempresários e profissionais liberais. Numa altura em que o mercado reencontrava o equilíbrio, e a concorrência não tinha muito interesse em confrontos diretos na disputa de preços. Para minimizar riscos e incertezas neste novo segmento de mercado, foram feitos diagnósticos nas principais empresas internacionais na sua forma de operação e então montou-se uma estratégia baseada nos melhores </w:t>
      </w:r>
      <w:r w:rsidR="00AB1A06" w:rsidRPr="00AB1A06">
        <w:rPr>
          <w:rFonts w:ascii="Verdana" w:hAnsi="Verdana" w:cs="Verdana"/>
          <w:i/>
          <w:sz w:val="23"/>
          <w:szCs w:val="23"/>
          <w:lang w:val="pt-BR"/>
        </w:rPr>
        <w:t>benchmarking</w:t>
      </w:r>
      <w:r w:rsidR="00AB1A06">
        <w:rPr>
          <w:rFonts w:ascii="Verdana" w:hAnsi="Verdana" w:cs="Verdana"/>
          <w:i/>
          <w:sz w:val="23"/>
          <w:szCs w:val="23"/>
          <w:lang w:val="pt-BR"/>
        </w:rPr>
        <w:t>.</w:t>
      </w:r>
      <w:r w:rsidR="00223318">
        <w:rPr>
          <w:rFonts w:ascii="Verdana" w:hAnsi="Verdana" w:cs="Verdana"/>
          <w:i/>
          <w:sz w:val="23"/>
          <w:szCs w:val="23"/>
          <w:lang w:val="pt-BR"/>
        </w:rPr>
        <w:t xml:space="preserve"> </w:t>
      </w:r>
      <w:r w:rsidR="004055C5" w:rsidRPr="004055C5">
        <w:rPr>
          <w:rFonts w:ascii="Verdana" w:hAnsi="Verdana" w:cs="Verdana"/>
          <w:sz w:val="23"/>
          <w:szCs w:val="23"/>
          <w:lang w:val="pt-BR"/>
        </w:rPr>
        <w:t xml:space="preserve">Para redução de custos </w:t>
      </w:r>
      <w:r w:rsidR="004055C5">
        <w:rPr>
          <w:rFonts w:ascii="Verdana" w:hAnsi="Verdana" w:cs="Verdana"/>
          <w:sz w:val="23"/>
          <w:szCs w:val="23"/>
          <w:lang w:val="pt-BR"/>
        </w:rPr>
        <w:t>estratégicos, optou-se por escolher aeronaves</w:t>
      </w:r>
      <w:r w:rsidR="00223318">
        <w:rPr>
          <w:rFonts w:ascii="Verdana" w:hAnsi="Verdana" w:cs="Verdana"/>
          <w:sz w:val="23"/>
          <w:szCs w:val="23"/>
          <w:lang w:val="pt-BR"/>
        </w:rPr>
        <w:t xml:space="preserve"> que</w:t>
      </w:r>
      <w:r w:rsidR="004055C5">
        <w:rPr>
          <w:rFonts w:ascii="Verdana" w:hAnsi="Verdana" w:cs="Verdana"/>
          <w:sz w:val="23"/>
          <w:szCs w:val="23"/>
          <w:lang w:val="pt-BR"/>
        </w:rPr>
        <w:t>, embora compatíveis com o utilizado em outras companhias, tinham a vantagem de possuir uma desenvolvimento tecn</w:t>
      </w:r>
      <w:r w:rsidR="00223318">
        <w:rPr>
          <w:rFonts w:ascii="Verdana" w:hAnsi="Verdana" w:cs="Verdana"/>
          <w:sz w:val="23"/>
          <w:szCs w:val="23"/>
          <w:lang w:val="pt-BR"/>
        </w:rPr>
        <w:t>oló</w:t>
      </w:r>
      <w:r w:rsidR="004055C5">
        <w:rPr>
          <w:rFonts w:ascii="Verdana" w:hAnsi="Verdana" w:cs="Verdana"/>
          <w:sz w:val="23"/>
          <w:szCs w:val="23"/>
          <w:lang w:val="pt-BR"/>
        </w:rPr>
        <w:t>gico mais acentuado, poupando 11% do consumo em combustível</w:t>
      </w:r>
      <w:r w:rsidR="00223318">
        <w:rPr>
          <w:rFonts w:ascii="Verdana" w:hAnsi="Verdana" w:cs="Verdana"/>
          <w:sz w:val="23"/>
          <w:szCs w:val="23"/>
          <w:lang w:val="pt-BR"/>
        </w:rPr>
        <w:t xml:space="preserve"> e não só</w:t>
      </w:r>
      <w:r w:rsidR="004055C5">
        <w:rPr>
          <w:rFonts w:ascii="Verdana" w:hAnsi="Verdana" w:cs="Verdana"/>
          <w:sz w:val="23"/>
          <w:szCs w:val="23"/>
          <w:lang w:val="pt-BR"/>
        </w:rPr>
        <w:t xml:space="preserve">, equacionando a capacidade da frota para satisfazer o mercado doméstico numa fase inicial e posteriomente possibilitar a extensão desta para voos internacionais, sem alterar o figurino inicial. A redução de custos a nível de Recurso Humanos contratando pessoal de cabine de meia idade, reduziu o seguro do avião, por </w:t>
      </w:r>
      <w:r w:rsidR="00223318">
        <w:rPr>
          <w:rFonts w:ascii="Verdana" w:hAnsi="Verdana" w:cs="Verdana"/>
          <w:sz w:val="23"/>
          <w:szCs w:val="23"/>
          <w:lang w:val="pt-BR"/>
        </w:rPr>
        <w:t>um</w:t>
      </w:r>
      <w:r w:rsidR="004055C5">
        <w:rPr>
          <w:rFonts w:ascii="Verdana" w:hAnsi="Verdana" w:cs="Verdana"/>
          <w:sz w:val="23"/>
          <w:szCs w:val="23"/>
          <w:lang w:val="pt-BR"/>
        </w:rPr>
        <w:t xml:space="preserve"> la</w:t>
      </w:r>
      <w:r w:rsidR="00223318">
        <w:rPr>
          <w:rFonts w:ascii="Verdana" w:hAnsi="Verdana" w:cs="Verdana"/>
          <w:sz w:val="23"/>
          <w:szCs w:val="23"/>
          <w:lang w:val="pt-BR"/>
        </w:rPr>
        <w:t>do, e</w:t>
      </w:r>
      <w:r w:rsidR="002E113E">
        <w:rPr>
          <w:rFonts w:ascii="Verdana" w:hAnsi="Verdana" w:cs="Verdana"/>
          <w:sz w:val="23"/>
          <w:szCs w:val="23"/>
          <w:lang w:val="pt-BR"/>
        </w:rPr>
        <w:t xml:space="preserve"> a contratação de pessoal jovem para áreas administrativas e de equipes de terra, redu</w:t>
      </w:r>
      <w:r w:rsidR="00223318">
        <w:rPr>
          <w:rFonts w:ascii="Verdana" w:hAnsi="Verdana" w:cs="Verdana"/>
          <w:sz w:val="23"/>
          <w:szCs w:val="23"/>
          <w:lang w:val="pt-BR"/>
        </w:rPr>
        <w:t>ziu o custo salarial do pessoal, por outro.</w:t>
      </w:r>
    </w:p>
    <w:p w:rsidR="002E113E" w:rsidRDefault="002E113E" w:rsidP="000C287F">
      <w:pPr>
        <w:rPr>
          <w:rFonts w:ascii="Verdana" w:hAnsi="Verdana" w:cs="Verdana"/>
          <w:sz w:val="23"/>
          <w:szCs w:val="23"/>
          <w:lang w:val="pt-BR"/>
        </w:rPr>
      </w:pPr>
      <w:r>
        <w:rPr>
          <w:rFonts w:ascii="Verdana" w:hAnsi="Verdana" w:cs="Verdana"/>
          <w:sz w:val="23"/>
          <w:szCs w:val="23"/>
          <w:lang w:val="pt-BR"/>
        </w:rPr>
        <w:t>Com relação a estratégia operacional:</w:t>
      </w:r>
    </w:p>
    <w:p w:rsidR="002E113E" w:rsidRDefault="002E113E" w:rsidP="000C287F">
      <w:pPr>
        <w:rPr>
          <w:rFonts w:ascii="Verdana" w:hAnsi="Verdana" w:cs="Verdana"/>
          <w:sz w:val="23"/>
          <w:szCs w:val="23"/>
          <w:lang w:val="pt-BR"/>
        </w:rPr>
      </w:pPr>
      <w:r>
        <w:rPr>
          <w:rFonts w:ascii="Verdana" w:hAnsi="Verdana" w:cs="Verdana"/>
          <w:sz w:val="23"/>
          <w:szCs w:val="23"/>
          <w:lang w:val="pt-BR"/>
        </w:rPr>
        <w:t xml:space="preserve">O tempo de permanência no solo entre etapas. Na gestão de receita, onde desenvolveu uma alta capacidade de precificação dos assentos </w:t>
      </w:r>
      <w:r w:rsidRPr="002E113E">
        <w:rPr>
          <w:rFonts w:ascii="Verdana" w:hAnsi="Verdana" w:cs="Verdana"/>
          <w:i/>
          <w:sz w:val="23"/>
          <w:szCs w:val="23"/>
          <w:lang w:val="pt-BR"/>
        </w:rPr>
        <w:t>(yield management</w:t>
      </w:r>
      <w:r>
        <w:rPr>
          <w:rFonts w:ascii="Verdana" w:hAnsi="Verdana" w:cs="Verdana"/>
          <w:sz w:val="23"/>
          <w:szCs w:val="23"/>
          <w:lang w:val="pt-BR"/>
        </w:rPr>
        <w:t xml:space="preserve">). Classificando </w:t>
      </w:r>
      <w:r w:rsidR="001C1E46">
        <w:rPr>
          <w:rFonts w:ascii="Verdana" w:hAnsi="Verdana" w:cs="Verdana"/>
          <w:sz w:val="23"/>
          <w:szCs w:val="23"/>
          <w:lang w:val="pt-BR"/>
        </w:rPr>
        <w:t>as preferências dos consumidores por determinados atributos , criando tarifas diferenciadas e evitando a erosão. Ela também acompanha em tempo real a disponibilidade de assentos nos vôos em cada categoria tarifária, controlando as reservas disponiveis. Jogam um papel determinante para a reduçào dos custos operativos da companhia.</w:t>
      </w:r>
    </w:p>
    <w:tbl>
      <w:tblPr>
        <w:tblW w:w="4904" w:type="pct"/>
        <w:tblCellSpacing w:w="0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9180"/>
      </w:tblGrid>
      <w:tr w:rsidR="00B14FE8" w:rsidRPr="0004427B" w:rsidTr="00B679A4">
        <w:trPr>
          <w:tblCellSpacing w:w="0" w:type="dxa"/>
        </w:trPr>
        <w:tc>
          <w:tcPr>
            <w:tcW w:w="5000" w:type="pct"/>
            <w:hideMark/>
          </w:tcPr>
          <w:p w:rsidR="00B14FE8" w:rsidRDefault="00B14FE8" w:rsidP="00B14FE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</w:pPr>
          </w:p>
          <w:p w:rsidR="00B14FE8" w:rsidRDefault="00B14FE8" w:rsidP="00B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pt-BR"/>
              </w:rPr>
            </w:pPr>
          </w:p>
          <w:p w:rsidR="00B14FE8" w:rsidRDefault="00B14FE8" w:rsidP="00B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val="pt-BR"/>
              </w:rPr>
            </w:pPr>
          </w:p>
          <w:p w:rsidR="00B14FE8" w:rsidRPr="00B14FE8" w:rsidRDefault="00B14FE8" w:rsidP="00B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val="pt-BR"/>
              </w:rPr>
            </w:pPr>
            <w:r w:rsidRPr="00223318">
              <w:rPr>
                <w:rFonts w:ascii="Arial" w:hAnsi="Arial" w:cs="Arial"/>
                <w:b/>
                <w:sz w:val="19"/>
                <w:szCs w:val="19"/>
                <w:lang w:val="pt-BR"/>
              </w:rPr>
              <w:lastRenderedPageBreak/>
              <w:t>2.</w:t>
            </w:r>
            <w:r w:rsidRPr="00B14FE8">
              <w:rPr>
                <w:rFonts w:ascii="Arial" w:hAnsi="Arial" w:cs="Arial"/>
                <w:sz w:val="19"/>
                <w:szCs w:val="19"/>
                <w:lang w:val="pt-BR"/>
              </w:rPr>
              <w:t xml:space="preserve"> </w:t>
            </w:r>
            <w:r w:rsidRPr="00B14FE8">
              <w:rPr>
                <w:rFonts w:ascii="Verdana" w:hAnsi="Verdana" w:cs="Verdana"/>
                <w:b/>
                <w:i/>
                <w:sz w:val="23"/>
                <w:szCs w:val="23"/>
                <w:lang w:val="pt-BR"/>
              </w:rPr>
              <w:t>Quais são as decisões sobre processos e cadeia de valor que a Gol utiliza para desenvolver competências e atingir as prioridades competitivas?</w:t>
            </w:r>
          </w:p>
          <w:p w:rsidR="00B14FE8" w:rsidRDefault="00B14FE8" w:rsidP="00B14FE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</w:pPr>
          </w:p>
          <w:p w:rsidR="00B14FE8" w:rsidRPr="00B14FE8" w:rsidRDefault="00B14FE8" w:rsidP="00B14FE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M</w:t>
            </w:r>
            <w:r w:rsidRPr="00B14FE8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inimizar atrasos</w:t>
            </w:r>
            <w:r w:rsidR="00223318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 xml:space="preserve"> entre as etapas</w:t>
            </w:r>
            <w:r w:rsidRPr="00B14FE8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 xml:space="preserve"> e não atendimento de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passageiros.</w:t>
            </w:r>
          </w:p>
          <w:p w:rsidR="00B14FE8" w:rsidRPr="00B14FE8" w:rsidRDefault="00B14FE8" w:rsidP="00B14FE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M</w:t>
            </w:r>
            <w:r w:rsidRPr="00B14FE8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 xml:space="preserve">aximizar a disponibilidade e a utilização dos equipamentos (inclui adequação de vendas à capacidade de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disponibiliza-los com o mínimo de intermediação</w:t>
            </w:r>
            <w:r w:rsidR="00B679A4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)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.</w:t>
            </w:r>
          </w:p>
          <w:p w:rsidR="00B14FE8" w:rsidRPr="00B14FE8" w:rsidRDefault="00B14FE8" w:rsidP="00B14FE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M</w:t>
            </w:r>
            <w:r w:rsidRPr="00B14FE8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aximizar a utilização dos recursos humanos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 xml:space="preserve"> (pessoal de cabine experiente e administrativo ou de areas não muito exigentes</w:t>
            </w:r>
            <w:r w:rsidR="00B679A4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,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 xml:space="preserve"> utilização de jovens</w:t>
            </w:r>
            <w:r w:rsidR="00B679A4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)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.</w:t>
            </w:r>
          </w:p>
          <w:p w:rsidR="00B14FE8" w:rsidRPr="00B14FE8" w:rsidRDefault="00B679A4" w:rsidP="00B14FE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M</w:t>
            </w:r>
            <w:r w:rsidR="00B14FE8" w:rsidRPr="00B14FE8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inimizar os custos operacionais do sistema quanto a:</w:t>
            </w:r>
          </w:p>
          <w:p w:rsidR="00B14FE8" w:rsidRPr="00B14FE8" w:rsidRDefault="00B679A4" w:rsidP="00B14FE8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679A4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U</w:t>
            </w:r>
            <w:r w:rsidR="00B14FE8" w:rsidRPr="00B14FE8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 xml:space="preserve">tilização de </w:t>
            </w:r>
            <w:r w:rsidRPr="00B679A4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espaço para condicionamento de refei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ções.</w:t>
            </w:r>
          </w:p>
          <w:p w:rsidR="00B14FE8" w:rsidRPr="00B14FE8" w:rsidRDefault="00B679A4" w:rsidP="00B14FE8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U</w:t>
            </w:r>
            <w:r w:rsidR="00B14FE8" w:rsidRPr="00B14FE8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tilização de equipamentos (operação; preparação; manutenção; paradas diversas);</w:t>
            </w:r>
            <w:r w:rsidR="002E6AC4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Feitos com tecnologia moderna</w:t>
            </w:r>
          </w:p>
          <w:p w:rsidR="00B14FE8" w:rsidRDefault="00B14FE8" w:rsidP="00B14FE8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14FE8">
              <w:rPr>
                <w:rFonts w:ascii="Verdana" w:eastAsia="Times New Roman" w:hAnsi="Verdana" w:cs="Times New Roman"/>
                <w:sz w:val="24"/>
                <w:szCs w:val="24"/>
                <w:lang w:val="pt-BR"/>
              </w:rPr>
              <w:t>atendimento dos níveis de qualidade especificados.</w:t>
            </w:r>
            <w:r w:rsidRPr="00B14FE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:rsidR="00B679A4" w:rsidRDefault="00B679A4" w:rsidP="00B679A4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23"/>
                <w:szCs w:val="23"/>
                <w:lang w:val="pt-BR"/>
              </w:rPr>
            </w:pPr>
            <w:r w:rsidRPr="00B679A4">
              <w:rPr>
                <w:rFonts w:ascii="Arial" w:hAnsi="Arial" w:cs="Arial"/>
                <w:b/>
                <w:i/>
                <w:sz w:val="19"/>
                <w:szCs w:val="19"/>
                <w:lang w:val="pt-BR"/>
              </w:rPr>
              <w:t xml:space="preserve">3. </w:t>
            </w:r>
            <w:r w:rsidRPr="00B679A4">
              <w:rPr>
                <w:rFonts w:ascii="Verdana" w:hAnsi="Verdana" w:cs="Verdana"/>
                <w:b/>
                <w:i/>
                <w:sz w:val="23"/>
                <w:szCs w:val="23"/>
                <w:lang w:val="pt-BR"/>
              </w:rPr>
              <w:t xml:space="preserve">Faça uma análise do planejamento da capacidade da </w:t>
            </w:r>
            <w:r>
              <w:rPr>
                <w:rFonts w:ascii="Verdana" w:hAnsi="Verdana" w:cs="Verdana"/>
                <w:b/>
                <w:i/>
                <w:sz w:val="23"/>
                <w:szCs w:val="23"/>
                <w:lang w:val="pt-BR"/>
              </w:rPr>
              <w:t>G</w:t>
            </w:r>
            <w:r w:rsidRPr="00B679A4">
              <w:rPr>
                <w:rFonts w:ascii="Verdana" w:hAnsi="Verdana" w:cs="Verdana"/>
                <w:b/>
                <w:i/>
                <w:sz w:val="23"/>
                <w:szCs w:val="23"/>
                <w:lang w:val="pt-BR"/>
              </w:rPr>
              <w:t>ol</w:t>
            </w:r>
            <w:r w:rsidRPr="00B679A4">
              <w:rPr>
                <w:rFonts w:ascii="Verdana" w:hAnsi="Verdana" w:cs="Verdana"/>
                <w:sz w:val="23"/>
                <w:szCs w:val="23"/>
                <w:lang w:val="pt-BR"/>
              </w:rPr>
              <w:t>.</w:t>
            </w:r>
          </w:p>
          <w:p w:rsidR="002E6AC4" w:rsidRDefault="002E6AC4" w:rsidP="00B679A4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23"/>
                <w:szCs w:val="23"/>
                <w:lang w:val="pt-BR"/>
              </w:rPr>
            </w:pPr>
            <w:r>
              <w:rPr>
                <w:rFonts w:ascii="Verdana" w:hAnsi="Verdana" w:cs="Verdana"/>
                <w:sz w:val="23"/>
                <w:szCs w:val="23"/>
                <w:lang w:val="pt-BR"/>
              </w:rPr>
              <w:t>A Política de seguimento da demanda utilizada pela Gol, favorece os custos baixos por um lado, mas penaliza , por outro, o nível de serviço diferênciado ao cliente, trabalhando muito próximo do limite da capacidade, sendo a:</w:t>
            </w:r>
          </w:p>
          <w:p w:rsidR="002E6AC4" w:rsidRDefault="002E6AC4" w:rsidP="00B679A4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23"/>
                <w:szCs w:val="23"/>
                <w:lang w:val="pt-BR"/>
              </w:rPr>
            </w:pPr>
            <w:r>
              <w:rPr>
                <w:rFonts w:ascii="Verdana" w:hAnsi="Verdana" w:cs="Verdana"/>
                <w:sz w:val="23"/>
                <w:szCs w:val="23"/>
                <w:lang w:val="pt-BR"/>
              </w:rPr>
              <w:t>Utilização dos recursos: Alta; Instante do desembolso: Postegrado; Risco de desempenho em velocidade: Alto; Risco no nível de serviços: Alto; Flexibilidade de Volumes: Baixo; Custo unitário</w:t>
            </w:r>
            <w:r w:rsidR="006F1CA3">
              <w:rPr>
                <w:rFonts w:ascii="Verdana" w:hAnsi="Verdana" w:cs="Verdana"/>
                <w:sz w:val="23"/>
                <w:szCs w:val="23"/>
                <w:lang w:val="pt-BR"/>
              </w:rPr>
              <w:t xml:space="preserve"> decorrente da utilização dacapacidade: Baixo.</w:t>
            </w:r>
          </w:p>
          <w:p w:rsidR="0004427B" w:rsidRDefault="0004427B" w:rsidP="00B679A4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23"/>
                <w:szCs w:val="23"/>
                <w:lang w:val="pt-BR"/>
              </w:rPr>
            </w:pPr>
          </w:p>
          <w:p w:rsidR="0004427B" w:rsidRDefault="0004427B" w:rsidP="00B679A4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23"/>
                <w:szCs w:val="23"/>
                <w:lang w:val="pt-BR"/>
              </w:rPr>
            </w:pPr>
          </w:p>
          <w:p w:rsidR="0004427B" w:rsidRDefault="0004427B" w:rsidP="00B679A4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23"/>
                <w:szCs w:val="23"/>
                <w:lang w:val="pt-BR"/>
              </w:rPr>
            </w:pPr>
            <w:r>
              <w:rPr>
                <w:rFonts w:ascii="Verdana" w:hAnsi="Verdana" w:cs="Verdana"/>
                <w:sz w:val="23"/>
                <w:szCs w:val="23"/>
                <w:lang w:val="pt-BR"/>
              </w:rPr>
              <w:t>Atenciosamente,</w:t>
            </w:r>
          </w:p>
          <w:p w:rsidR="002E6AC4" w:rsidRPr="0004427B" w:rsidRDefault="0004427B" w:rsidP="00B679A4">
            <w:pPr>
              <w:spacing w:before="100" w:beforeAutospacing="1" w:after="100" w:afterAutospacing="1" w:line="240" w:lineRule="auto"/>
              <w:rPr>
                <w:rFonts w:ascii="Verdana" w:hAnsi="Verdana" w:cs="Verdana"/>
                <w:sz w:val="23"/>
                <w:szCs w:val="23"/>
                <w:lang w:val="pt-BR"/>
              </w:rPr>
            </w:pPr>
            <w:r>
              <w:rPr>
                <w:rFonts w:ascii="Verdana" w:hAnsi="Verdana" w:cs="Verdana"/>
                <w:sz w:val="23"/>
                <w:szCs w:val="23"/>
                <w:lang w:val="pt-BR"/>
              </w:rPr>
              <w:t>Grupo II</w:t>
            </w:r>
          </w:p>
        </w:tc>
      </w:tr>
    </w:tbl>
    <w:p w:rsidR="00B14FE8" w:rsidRPr="00B14FE8" w:rsidRDefault="00B14FE8" w:rsidP="00B14F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pt-BR"/>
        </w:rPr>
      </w:pPr>
    </w:p>
    <w:tbl>
      <w:tblPr>
        <w:tblW w:w="41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675"/>
      </w:tblGrid>
      <w:tr w:rsidR="00B14FE8" w:rsidRPr="0004427B" w:rsidTr="00B14FE8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14FE8" w:rsidRPr="00B14FE8" w:rsidRDefault="00B14FE8" w:rsidP="00B14F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14FE8" w:rsidRPr="002E113E" w:rsidRDefault="00B14FE8" w:rsidP="000C287F">
      <w:pPr>
        <w:rPr>
          <w:rFonts w:ascii="Verdana" w:hAnsi="Verdana" w:cs="Verdana"/>
          <w:sz w:val="23"/>
          <w:szCs w:val="23"/>
          <w:lang w:val="pt-BR"/>
        </w:rPr>
      </w:pPr>
    </w:p>
    <w:sectPr w:rsidR="00B14FE8" w:rsidRPr="002E113E" w:rsidSect="00071D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D55" w:rsidRDefault="00B80D55" w:rsidP="00AD3535">
      <w:pPr>
        <w:spacing w:after="0" w:line="240" w:lineRule="auto"/>
      </w:pPr>
      <w:r>
        <w:separator/>
      </w:r>
    </w:p>
  </w:endnote>
  <w:endnote w:type="continuationSeparator" w:id="0">
    <w:p w:rsidR="00B80D55" w:rsidRDefault="00B80D55" w:rsidP="00AD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D55" w:rsidRDefault="00B80D55" w:rsidP="00AD3535">
      <w:pPr>
        <w:spacing w:after="0" w:line="240" w:lineRule="auto"/>
      </w:pPr>
      <w:r>
        <w:separator/>
      </w:r>
    </w:p>
  </w:footnote>
  <w:footnote w:type="continuationSeparator" w:id="0">
    <w:p w:rsidR="00B80D55" w:rsidRDefault="00B80D55" w:rsidP="00AD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35" w:rsidRPr="00AD3535" w:rsidRDefault="00AD3535" w:rsidP="00AD3535">
    <w:pPr>
      <w:autoSpaceDE w:val="0"/>
      <w:autoSpaceDN w:val="0"/>
      <w:adjustRightInd w:val="0"/>
      <w:spacing w:after="0" w:line="240" w:lineRule="auto"/>
      <w:rPr>
        <w:rFonts w:ascii="Verdana" w:hAnsi="Verdana" w:cs="Verdana"/>
        <w:sz w:val="23"/>
        <w:szCs w:val="23"/>
        <w:lang w:val="pt-BR"/>
      </w:rPr>
    </w:pPr>
    <w:r w:rsidRPr="00AD3535">
      <w:rPr>
        <w:rFonts w:ascii="Verdana,Bold" w:hAnsi="Verdana,Bold" w:cs="Verdana,Bold"/>
        <w:b/>
        <w:bCs/>
        <w:sz w:val="23"/>
        <w:szCs w:val="23"/>
        <w:lang w:val="pt-BR"/>
      </w:rPr>
      <w:t xml:space="preserve">Disciplina: </w:t>
    </w:r>
    <w:r w:rsidRPr="00AD3535">
      <w:rPr>
        <w:rFonts w:ascii="Verdana" w:hAnsi="Verdana" w:cs="Verdana"/>
        <w:sz w:val="23"/>
        <w:szCs w:val="23"/>
        <w:lang w:val="pt-BR"/>
      </w:rPr>
      <w:t>Administração da Produção (AP)</w:t>
    </w:r>
    <w:r>
      <w:rPr>
        <w:rFonts w:ascii="Verdana" w:hAnsi="Verdana" w:cs="Verdana"/>
        <w:sz w:val="23"/>
        <w:szCs w:val="23"/>
        <w:lang w:val="pt-BR"/>
      </w:rPr>
      <w:tab/>
    </w:r>
    <w:r>
      <w:rPr>
        <w:rFonts w:ascii="Verdana" w:hAnsi="Verdana" w:cs="Verdana"/>
        <w:sz w:val="23"/>
        <w:szCs w:val="23"/>
        <w:lang w:val="pt-BR"/>
      </w:rPr>
      <w:tab/>
    </w:r>
    <w:r>
      <w:rPr>
        <w:rFonts w:ascii="Verdana" w:hAnsi="Verdana" w:cs="Verdana"/>
        <w:sz w:val="23"/>
        <w:szCs w:val="23"/>
        <w:lang w:val="pt-BR"/>
      </w:rPr>
      <w:tab/>
    </w:r>
    <w:r>
      <w:rPr>
        <w:rFonts w:ascii="Verdana" w:hAnsi="Verdana" w:cs="Verdana"/>
        <w:sz w:val="23"/>
        <w:szCs w:val="23"/>
        <w:lang w:val="pt-BR"/>
      </w:rPr>
      <w:tab/>
    </w:r>
    <w:r>
      <w:rPr>
        <w:rFonts w:ascii="Verdana" w:hAnsi="Verdana" w:cs="Verdana"/>
        <w:sz w:val="23"/>
        <w:szCs w:val="23"/>
        <w:lang w:val="pt-BR"/>
      </w:rPr>
      <w:tab/>
    </w:r>
    <w:r w:rsidRPr="00AD3535">
      <w:rPr>
        <w:rFonts w:ascii="Verdana" w:hAnsi="Verdana" w:cs="Verdana"/>
        <w:sz w:val="23"/>
        <w:szCs w:val="23"/>
        <w:lang w:val="pt-BR"/>
      </w:rPr>
      <w:t xml:space="preserve"> </w:t>
    </w:r>
    <w:r w:rsidRPr="00AD3535">
      <w:rPr>
        <w:rFonts w:ascii="Verdana,Bold" w:hAnsi="Verdana,Bold" w:cs="Verdana,Bold"/>
        <w:b/>
        <w:bCs/>
        <w:sz w:val="23"/>
        <w:szCs w:val="23"/>
        <w:lang w:val="pt-BR"/>
      </w:rPr>
      <w:t>Unidade:</w:t>
    </w:r>
    <w:r w:rsidRPr="00AD3535">
      <w:rPr>
        <w:rFonts w:ascii="Verdana" w:hAnsi="Verdana" w:cs="Verdana"/>
        <w:sz w:val="23"/>
        <w:szCs w:val="23"/>
        <w:lang w:val="pt-BR"/>
      </w:rPr>
      <w:t xml:space="preserve"> II</w:t>
    </w:r>
  </w:p>
  <w:p w:rsidR="00AD3535" w:rsidRPr="0004427B" w:rsidRDefault="00AD3535" w:rsidP="00AD3535">
    <w:pPr>
      <w:autoSpaceDE w:val="0"/>
      <w:autoSpaceDN w:val="0"/>
      <w:adjustRightInd w:val="0"/>
      <w:spacing w:after="0" w:line="240" w:lineRule="auto"/>
      <w:rPr>
        <w:rFonts w:ascii="Verdana,Bold" w:hAnsi="Verdana,Bold" w:cs="Verdana,Bold"/>
        <w:b/>
        <w:bCs/>
        <w:sz w:val="23"/>
        <w:szCs w:val="23"/>
        <w:lang w:val="pt-BR"/>
      </w:rPr>
    </w:pPr>
  </w:p>
  <w:p w:rsidR="00AD3535" w:rsidRDefault="00AD3535" w:rsidP="00AD3535">
    <w:pPr>
      <w:autoSpaceDE w:val="0"/>
      <w:autoSpaceDN w:val="0"/>
      <w:adjustRightInd w:val="0"/>
      <w:spacing w:after="0" w:line="240" w:lineRule="auto"/>
      <w:rPr>
        <w:rFonts w:ascii="Verdana" w:hAnsi="Verdana" w:cs="Verdana"/>
        <w:sz w:val="23"/>
        <w:szCs w:val="23"/>
      </w:rPr>
    </w:pPr>
    <w:proofErr w:type="spellStart"/>
    <w:r>
      <w:rPr>
        <w:rFonts w:ascii="Verdana,Bold" w:hAnsi="Verdana,Bold" w:cs="Verdana,Bold"/>
        <w:b/>
        <w:bCs/>
        <w:sz w:val="23"/>
        <w:szCs w:val="23"/>
      </w:rPr>
      <w:t>Atividade</w:t>
    </w:r>
    <w:proofErr w:type="spellEnd"/>
    <w:r>
      <w:rPr>
        <w:rFonts w:ascii="Verdana,Bold" w:hAnsi="Verdana,Bold" w:cs="Verdana,Bold"/>
        <w:b/>
        <w:bCs/>
        <w:sz w:val="23"/>
        <w:szCs w:val="23"/>
      </w:rPr>
      <w:t xml:space="preserve"> 2: </w:t>
    </w:r>
    <w:proofErr w:type="spellStart"/>
    <w:r>
      <w:rPr>
        <w:rFonts w:ascii="Verdana" w:hAnsi="Verdana" w:cs="Verdana"/>
        <w:sz w:val="23"/>
        <w:szCs w:val="23"/>
      </w:rPr>
      <w:t>Gol</w:t>
    </w:r>
    <w:proofErr w:type="spellEnd"/>
    <w:r>
      <w:rPr>
        <w:rFonts w:ascii="Verdana" w:hAnsi="Verdana" w:cs="Verdana"/>
        <w:sz w:val="23"/>
        <w:szCs w:val="23"/>
      </w:rPr>
      <w:t xml:space="preserve"> </w:t>
    </w:r>
    <w:proofErr w:type="spellStart"/>
    <w:r>
      <w:rPr>
        <w:rFonts w:ascii="Verdana" w:hAnsi="Verdana" w:cs="Verdana"/>
        <w:sz w:val="23"/>
        <w:szCs w:val="23"/>
      </w:rPr>
      <w:t>Linhas</w:t>
    </w:r>
    <w:proofErr w:type="spellEnd"/>
    <w:r>
      <w:rPr>
        <w:rFonts w:ascii="Verdana" w:hAnsi="Verdana" w:cs="Verdana"/>
        <w:sz w:val="23"/>
        <w:szCs w:val="23"/>
      </w:rPr>
      <w:t xml:space="preserve"> </w:t>
    </w:r>
    <w:proofErr w:type="spellStart"/>
    <w:r>
      <w:rPr>
        <w:rFonts w:ascii="Verdana" w:hAnsi="Verdana" w:cs="Verdana"/>
        <w:sz w:val="23"/>
        <w:szCs w:val="23"/>
      </w:rPr>
      <w:t>Aéreas</w:t>
    </w:r>
    <w:proofErr w:type="spellEnd"/>
  </w:p>
  <w:p w:rsidR="00AD3535" w:rsidRDefault="00AD3535" w:rsidP="00AD3535">
    <w:pPr>
      <w:pStyle w:val="Header"/>
      <w:rPr>
        <w:rFonts w:ascii="Verdana,Bold" w:hAnsi="Verdana,Bold" w:cs="Verdana,Bold"/>
        <w:b/>
        <w:bCs/>
        <w:sz w:val="23"/>
        <w:szCs w:val="23"/>
        <w:lang w:val="pt-BR"/>
      </w:rPr>
    </w:pPr>
  </w:p>
  <w:p w:rsidR="00AD3535" w:rsidRPr="00AD3535" w:rsidRDefault="00AD3535" w:rsidP="00AD3535">
    <w:pPr>
      <w:pStyle w:val="Header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2A8"/>
    <w:multiLevelType w:val="multilevel"/>
    <w:tmpl w:val="E39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D1783"/>
    <w:multiLevelType w:val="multilevel"/>
    <w:tmpl w:val="86F0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539EE"/>
    <w:multiLevelType w:val="multilevel"/>
    <w:tmpl w:val="4EC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C0A8D"/>
    <w:multiLevelType w:val="multilevel"/>
    <w:tmpl w:val="E9A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92459"/>
    <w:multiLevelType w:val="multilevel"/>
    <w:tmpl w:val="B25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060B3"/>
    <w:multiLevelType w:val="multilevel"/>
    <w:tmpl w:val="F5E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37D5A"/>
    <w:multiLevelType w:val="multilevel"/>
    <w:tmpl w:val="8E3C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535"/>
    <w:rsid w:val="0004427B"/>
    <w:rsid w:val="00071D7C"/>
    <w:rsid w:val="000C287F"/>
    <w:rsid w:val="001C1E46"/>
    <w:rsid w:val="00223318"/>
    <w:rsid w:val="002E113E"/>
    <w:rsid w:val="002E6AC4"/>
    <w:rsid w:val="00322498"/>
    <w:rsid w:val="00405147"/>
    <w:rsid w:val="004055C5"/>
    <w:rsid w:val="00483D08"/>
    <w:rsid w:val="005217E7"/>
    <w:rsid w:val="005E4063"/>
    <w:rsid w:val="006F1CA3"/>
    <w:rsid w:val="00AB1A06"/>
    <w:rsid w:val="00AD3535"/>
    <w:rsid w:val="00B14FE8"/>
    <w:rsid w:val="00B679A4"/>
    <w:rsid w:val="00B80D55"/>
    <w:rsid w:val="00BE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535"/>
  </w:style>
  <w:style w:type="paragraph" w:styleId="Footer">
    <w:name w:val="footer"/>
    <w:basedOn w:val="Normal"/>
    <w:link w:val="FooterChar"/>
    <w:uiPriority w:val="99"/>
    <w:semiHidden/>
    <w:unhideWhenUsed/>
    <w:rsid w:val="00AD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535"/>
  </w:style>
  <w:style w:type="paragraph" w:styleId="NormalWeb">
    <w:name w:val="Normal (Web)"/>
    <w:basedOn w:val="Normal"/>
    <w:uiPriority w:val="99"/>
    <w:semiHidden/>
    <w:unhideWhenUsed/>
    <w:rsid w:val="00B1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4FE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14F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Junior</dc:creator>
  <cp:lastModifiedBy>Alfredo Junior</cp:lastModifiedBy>
  <cp:revision>4</cp:revision>
  <dcterms:created xsi:type="dcterms:W3CDTF">2013-04-05T16:53:00Z</dcterms:created>
  <dcterms:modified xsi:type="dcterms:W3CDTF">2013-04-05T22:11:00Z</dcterms:modified>
</cp:coreProperties>
</file>